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781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R2-230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6889</w:t>
      </w:r>
      <w:bookmarkStart w:id="0" w:name="_GoBack"/>
      <w:bookmarkEnd w:id="0"/>
    </w:p>
    <w:p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 xml:space="preserve">LS on </w:t>
      </w:r>
      <w:r>
        <w:rPr>
          <w:rFonts w:hint="eastAsia" w:ascii="Arial" w:hAnsi="Arial" w:cs="Arial"/>
          <w:b/>
          <w:lang w:val="en-US" w:eastAsia="zh-CN"/>
        </w:rPr>
        <w:t>ProSe Authorization information related to UE-to-UE Relay operation</w:t>
      </w:r>
      <w:r>
        <w:rPr>
          <w:rFonts w:ascii="Arial" w:hAnsi="Arial" w:cs="Arial"/>
          <w:b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R2-2304646/S2-2207518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Lin Chen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hint="eastAsia" w:ascii="Arial" w:hAnsi="Arial" w:cs="Arial"/>
          <w:bCs/>
          <w:color w:val="0000FF"/>
          <w:lang w:val="en-US" w:eastAsia="zh-CN"/>
        </w:rPr>
        <w:t>chen.lin23@zte.com.cn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u w:val="single"/>
        </w:rPr>
        <w:t>mailto:3GPPLiaison@etsi.org</w:t>
      </w:r>
      <w:r>
        <w:rPr>
          <w:rFonts w:ascii="Arial" w:hAnsi="Arial" w:cs="Arial"/>
          <w:b/>
          <w:color w:val="0000FF"/>
          <w:u w:val="single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thanks SA2 for their LS on</w:t>
      </w:r>
      <w:r>
        <w:rPr>
          <w:rFonts w:hint="default" w:ascii="Arial" w:hAnsi="Arial" w:cs="Arial"/>
        </w:rPr>
        <w:t xml:space="preserve"> ProSe Authorization information related to UE-to-UE Relay operation</w:t>
      </w:r>
      <w:r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would like to provide the following feedback on the </w:t>
      </w:r>
      <w:r>
        <w:rPr>
          <w:rFonts w:hint="eastAsia" w:ascii="Arial" w:hAnsi="Arial" w:cs="Arial"/>
          <w:lang w:val="en-US" w:eastAsia="zh-CN"/>
        </w:rPr>
        <w:t>questions</w:t>
      </w:r>
      <w:r>
        <w:rPr>
          <w:rFonts w:ascii="Arial" w:hAnsi="Arial" w:cs="Arial"/>
        </w:rPr>
        <w:t xml:space="preserve"> raised by SA2:</w:t>
      </w:r>
    </w:p>
    <w:p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p>
      <w:pPr>
        <w:pStyle w:val="26"/>
        <w:ind w:left="0" w:firstLine="0"/>
        <w:rPr>
          <w:rFonts w:cs="Arial" w:eastAsiaTheme="minorEastAsia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1</w:t>
      </w:r>
      <w:r>
        <w:rPr>
          <w:rFonts w:cs="Arial" w:eastAsiaTheme="minorEastAsia"/>
          <w:lang w:eastAsia="ko-KR"/>
        </w:rPr>
        <w:t xml:space="preserve">: Whether the "5G ProSe authorised" information needs to be enhanced to include the authorization information for </w:t>
      </w:r>
      <w:r>
        <w:rPr>
          <w:rFonts w:cs="Arial" w:eastAsiaTheme="minorEastAsia"/>
          <w:bCs/>
          <w:lang w:eastAsia="ko-KR"/>
        </w:rPr>
        <w:t>UE-to-UE Relay operation</w:t>
      </w:r>
      <w:r>
        <w:rPr>
          <w:rFonts w:cs="Arial" w:eastAsiaTheme="minorEastAsia"/>
          <w:lang w:eastAsia="ko-KR"/>
        </w:rPr>
        <w:t>?</w:t>
      </w:r>
    </w:p>
    <w:p>
      <w:pPr>
        <w:pStyle w:val="26"/>
        <w:spacing w:before="120" w:after="120" w:line="259" w:lineRule="auto"/>
        <w:ind w:left="0" w:firstLine="0"/>
        <w:rPr>
          <w:rFonts w:hint="default" w:eastAsia="宋体" w:cs="Arial"/>
          <w:b w:val="0"/>
          <w:bCs w:val="0"/>
          <w:lang w:val="en-US" w:eastAsia="zh-CN"/>
        </w:rPr>
      </w:pPr>
      <w:r>
        <w:rPr>
          <w:rFonts w:hint="eastAsia" w:cs="Arial"/>
          <w:b/>
          <w:bCs/>
          <w:u w:val="single"/>
          <w:lang w:val="en-US" w:eastAsia="zh-CN"/>
        </w:rPr>
        <w:t>RAN2</w:t>
      </w:r>
      <w:r>
        <w:rPr>
          <w:rFonts w:hint="default" w:cs="Arial"/>
          <w:b/>
          <w:bCs/>
          <w:u w:val="single"/>
          <w:lang w:val="en-US" w:eastAsia="zh-CN"/>
        </w:rPr>
        <w:t>’</w:t>
      </w:r>
      <w:r>
        <w:rPr>
          <w:rFonts w:hint="eastAsia" w:cs="Arial"/>
          <w:b/>
          <w:bCs/>
          <w:u w:val="single"/>
          <w:lang w:val="en-US" w:eastAsia="zh-CN"/>
        </w:rPr>
        <w:t>s Feedback</w:t>
      </w:r>
      <w:r>
        <w:rPr>
          <w:rFonts w:hint="eastAsia" w:cs="Arial"/>
          <w:b/>
          <w:bCs/>
          <w:lang w:val="en-US" w:eastAsia="zh-CN"/>
        </w:rPr>
        <w:t xml:space="preserve">: </w:t>
      </w:r>
      <w:r>
        <w:rPr>
          <w:rFonts w:hint="eastAsia" w:cs="Arial"/>
          <w:b w:val="0"/>
          <w:bCs w:val="0"/>
          <w:lang w:val="en-US" w:eastAsia="zh-CN"/>
        </w:rPr>
        <w:t xml:space="preserve">RAN2 achieved the following agreements for UE-to-UE Relay operation: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pStyle w:val="26"/>
              <w:widowControl w:val="0"/>
              <w:spacing w:before="120" w:after="120" w:line="259" w:lineRule="auto"/>
              <w:ind w:left="4" w:leftChars="0" w:hanging="4" w:firstLineChars="0"/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>Authorization for L2 U2U relay operation is supported</w:t>
            </w:r>
            <w:r>
              <w:rPr>
                <w:rFonts w:hint="eastAsia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Authorization for L2 U2U relay operation includes: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1)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whether the UE is authorized to act as a 5G ProSe Layer-2 U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>2U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 xml:space="preserve"> Relay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 xml:space="preserve"> UE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;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 2)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 xml:space="preserve">whether the UE is authorized to act as a 5G ProSe Layer-2 U2U 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 xml:space="preserve">Remote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UE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widowControl w:val="0"/>
              <w:jc w:val="both"/>
              <w:rPr>
                <w:rFonts w:hint="default" w:ascii="Arial" w:hAnsi="Arial" w:cs="Arial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Authorization for L3 U2U relay operation is not supported.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legacy authorization for 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5G ProSe Direct discovery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 and 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5G ProSe Direct communication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can be reused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for L3 U2U remote/relay UE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26"/>
        <w:spacing w:before="120" w:after="120" w:line="259" w:lineRule="auto"/>
        <w:ind w:left="0" w:firstLine="0"/>
        <w:rPr>
          <w:rFonts w:hint="default" w:cs="Arial"/>
          <w:b w:val="0"/>
          <w:bCs w:val="0"/>
          <w:lang w:val="en-US" w:eastAsia="zh-CN"/>
        </w:rPr>
      </w:pPr>
      <w:r>
        <w:rPr>
          <w:rFonts w:hint="eastAsia" w:cs="Arial"/>
          <w:b w:val="0"/>
          <w:bCs w:val="0"/>
          <w:lang w:val="en-US" w:eastAsia="zh-CN"/>
        </w:rPr>
        <w:t xml:space="preserve">So the answer is yes for </w:t>
      </w:r>
      <w:r>
        <w:rPr>
          <w:rFonts w:hint="eastAsia" w:cs="Arial"/>
          <w:lang w:val="en-US" w:eastAsia="zh-CN"/>
        </w:rPr>
        <w:t>L2 UE-to-UE Relay operation</w:t>
      </w:r>
      <w:r>
        <w:rPr>
          <w:rFonts w:hint="eastAsia" w:cs="Arial"/>
          <w:b w:val="0"/>
          <w:bCs w:val="0"/>
          <w:lang w:val="en-US" w:eastAsia="zh-CN"/>
        </w:rPr>
        <w:t xml:space="preserve">. The </w:t>
      </w:r>
      <w:r>
        <w:rPr>
          <w:rFonts w:cs="Arial" w:eastAsiaTheme="minorEastAsia"/>
          <w:lang w:eastAsia="ko-KR"/>
        </w:rPr>
        <w:t>"5G ProSe authorised" information needs to be enhanced</w:t>
      </w:r>
      <w:r>
        <w:rPr>
          <w:rFonts w:hint="eastAsia" w:cs="Arial"/>
          <w:lang w:val="en-US" w:eastAsia="zh-CN"/>
        </w:rPr>
        <w:t xml:space="preserve"> to include the authorization information for L2 UE-to-UE Relay operation </w:t>
      </w:r>
      <w:r>
        <w:rPr>
          <w:rFonts w:hint="eastAsia" w:cs="Arial"/>
          <w:b w:val="0"/>
          <w:bCs w:val="0"/>
          <w:lang w:val="en-US" w:eastAsia="zh-CN"/>
        </w:rPr>
        <w:t>from RAN2 perspective</w:t>
      </w:r>
      <w:r>
        <w:rPr>
          <w:rFonts w:hint="eastAsia" w:cs="Arial"/>
          <w:lang w:val="en-US" w:eastAsia="zh-CN"/>
        </w:rPr>
        <w:t xml:space="preserve">. </w:t>
      </w:r>
    </w:p>
    <w:p>
      <w:pPr>
        <w:pStyle w:val="26"/>
        <w:spacing w:before="120" w:after="120" w:line="259" w:lineRule="auto"/>
        <w:ind w:left="0" w:firstLine="0"/>
        <w:rPr>
          <w:rFonts w:cs="Arial" w:eastAsiaTheme="minorEastAsia"/>
          <w:lang w:eastAsia="ko-KR"/>
        </w:rPr>
      </w:pPr>
    </w:p>
    <w:p>
      <w:pPr>
        <w:pStyle w:val="26"/>
        <w:ind w:left="0" w:firstLine="0"/>
        <w:rPr>
          <w:rFonts w:cs="Arial" w:eastAsiaTheme="minorEastAsia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2</w:t>
      </w:r>
      <w:r>
        <w:rPr>
          <w:rFonts w:cs="Arial" w:eastAsiaTheme="minorEastAsia"/>
          <w:lang w:eastAsia="ko-KR"/>
        </w:rPr>
        <w:t>: If the answer to Q1 is yes, which bullet(s) need to be included?</w:t>
      </w:r>
    </w:p>
    <w:p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Arial" w:eastAsiaTheme="minorEastAsia"/>
          <w:lang w:val="en-US" w:eastAsia="ko-KR"/>
        </w:rPr>
      </w:pPr>
      <w:r>
        <w:rPr>
          <w:rFonts w:hint="eastAsia" w:cs="Arial"/>
          <w:b/>
          <w:bCs/>
          <w:u w:val="single"/>
          <w:lang w:val="en-US" w:eastAsia="zh-CN"/>
        </w:rPr>
        <w:t>RAN2</w:t>
      </w:r>
      <w:r>
        <w:rPr>
          <w:rFonts w:hint="default" w:cs="Arial"/>
          <w:b/>
          <w:bCs/>
          <w:u w:val="single"/>
          <w:lang w:val="en-US" w:eastAsia="zh-CN"/>
        </w:rPr>
        <w:t>’</w:t>
      </w:r>
      <w:r>
        <w:rPr>
          <w:rFonts w:hint="eastAsia" w:cs="Arial"/>
          <w:b/>
          <w:bCs/>
          <w:u w:val="single"/>
          <w:lang w:val="en-US" w:eastAsia="zh-CN"/>
        </w:rPr>
        <w:t>s Feedback</w:t>
      </w:r>
      <w:r>
        <w:rPr>
          <w:rFonts w:hint="eastAsia" w:cs="Arial"/>
          <w:b/>
          <w:bCs/>
          <w:lang w:val="en-US" w:eastAsia="zh-CN"/>
        </w:rPr>
        <w:t xml:space="preserve"> </w:t>
      </w:r>
      <w:r>
        <w:rPr>
          <w:rFonts w:hint="eastAsia" w:cs="Arial"/>
          <w:b w:val="0"/>
          <w:bCs w:val="0"/>
          <w:lang w:val="en-US" w:eastAsia="zh-CN"/>
        </w:rPr>
        <w:t xml:space="preserve">The following two bullets should be included: </w:t>
      </w:r>
    </w:p>
    <w:p>
      <w:pPr>
        <w:numPr>
          <w:ilvl w:val="0"/>
          <w:numId w:val="6"/>
        </w:numPr>
        <w:tabs>
          <w:tab w:val="center" w:pos="4153"/>
          <w:tab w:val="right" w:pos="8306"/>
        </w:tabs>
        <w:spacing w:before="120" w:beforeLines="50" w:after="120"/>
        <w:ind w:firstLine="400" w:firstLineChars="200"/>
        <w:rPr>
          <w:rFonts w:hint="eastAsia" w:ascii="Arial" w:hAnsi="Arial" w:cs="Arial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 xml:space="preserve">whether the UE is authorized to act as a </w:t>
      </w:r>
      <w:r>
        <w:rPr>
          <w:rFonts w:ascii="Arial" w:hAnsi="Arial" w:cs="Arial" w:eastAsiaTheme="minorEastAsia"/>
          <w:bCs/>
          <w:lang w:eastAsia="ko-KR"/>
        </w:rPr>
        <w:t>5G ProSe Layer-2 UE-to-UE Relay</w:t>
      </w: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>;</w:t>
      </w:r>
      <w:r>
        <w:rPr>
          <w:rFonts w:hint="eastAsia" w:ascii="Arial" w:hAnsi="Arial" w:cs="Arial" w:eastAsiaTheme="minorEastAsia"/>
          <w:b w:val="0"/>
          <w:bCs w:val="0"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6"/>
        </w:numPr>
        <w:tabs>
          <w:tab w:val="center" w:pos="4153"/>
          <w:tab w:val="right" w:pos="8306"/>
        </w:tabs>
        <w:spacing w:before="120" w:beforeLines="50" w:after="120"/>
        <w:ind w:firstLine="400" w:firstLineChars="200"/>
        <w:rPr>
          <w:rFonts w:ascii="Arial" w:hAnsi="Arial" w:cs="Arial"/>
          <w:lang w:val="en-US"/>
        </w:rPr>
      </w:pP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 xml:space="preserve">whether the UE is authorized to act as a </w:t>
      </w:r>
      <w:r>
        <w:rPr>
          <w:rFonts w:ascii="Arial" w:hAnsi="Arial" w:cs="Arial" w:eastAsiaTheme="minorEastAsia"/>
          <w:bCs/>
          <w:lang w:eastAsia="ko-KR"/>
        </w:rPr>
        <w:t>5G ProSe Layer-2 U2U UE</w:t>
      </w:r>
      <w:r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  <w:t>.</w:t>
      </w:r>
    </w:p>
    <w:p>
      <w:pPr>
        <w:pStyle w:val="26"/>
        <w:ind w:left="0" w:leftChars="0" w:firstLine="0" w:firstLineChars="0"/>
        <w:rPr>
          <w:lang w:val="en-US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</w:t>
      </w:r>
      <w:r>
        <w:rPr>
          <w:rFonts w:hint="eastAsia"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  <w:lang w:val="en-US"/>
        </w:rPr>
        <w:t>ask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SA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hint="eastAsia" w:ascii="Arial" w:hAnsi="Arial" w:cs="Arial"/>
          <w:lang w:val="en-US" w:eastAsia="zh-CN"/>
        </w:rPr>
        <w:t>take the above feedback into account</w:t>
      </w:r>
      <w:r>
        <w:rPr>
          <w:rFonts w:ascii="Arial" w:hAnsi="Arial" w:cs="Arial"/>
          <w:lang w:val="en-US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2023-08-21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2023-10-09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6C16E0"/>
    <w:multiLevelType w:val="singleLevel"/>
    <w:tmpl w:val="FB6C16E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C7A1F3E"/>
    <w:multiLevelType w:val="singleLevel"/>
    <w:tmpl w:val="FC7A1F3E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  <w:rsid w:val="00FF528F"/>
    <w:rsid w:val="040E690E"/>
    <w:rsid w:val="10DC0D0F"/>
    <w:rsid w:val="126D13DF"/>
    <w:rsid w:val="170E21C7"/>
    <w:rsid w:val="184B3662"/>
    <w:rsid w:val="252A1DB8"/>
    <w:rsid w:val="25F823B7"/>
    <w:rsid w:val="2B0E7B33"/>
    <w:rsid w:val="2B756055"/>
    <w:rsid w:val="2E7C4BC6"/>
    <w:rsid w:val="2E9C22C9"/>
    <w:rsid w:val="36841AB4"/>
    <w:rsid w:val="373855CC"/>
    <w:rsid w:val="3CEA4973"/>
    <w:rsid w:val="3ED23579"/>
    <w:rsid w:val="435B4815"/>
    <w:rsid w:val="528E7C0B"/>
    <w:rsid w:val="5BE032C9"/>
    <w:rsid w:val="6D142EE2"/>
    <w:rsid w:val="6DB83EC5"/>
    <w:rsid w:val="6E32419D"/>
    <w:rsid w:val="71386DDE"/>
    <w:rsid w:val="77AA46CA"/>
    <w:rsid w:val="7DFE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4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3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0"/>
    <w:semiHidden/>
    <w:qFormat/>
    <w:uiPriority w:val="0"/>
    <w:rPr>
      <w:sz w:val="16"/>
    </w:rPr>
  </w:style>
  <w:style w:type="character" w:customStyle="1" w:styleId="25">
    <w:name w:val="批注框文本 字符"/>
    <w:basedOn w:val="20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文档结构图 字符"/>
    <w:basedOn w:val="20"/>
    <w:link w:val="11"/>
    <w:semiHidden/>
    <w:qFormat/>
    <w:uiPriority w:val="99"/>
    <w:rPr>
      <w:sz w:val="24"/>
      <w:szCs w:val="24"/>
      <w:lang w:val="en-GB"/>
    </w:rPr>
  </w:style>
  <w:style w:type="character" w:customStyle="1" w:styleId="35">
    <w:name w:val="Unresolved Mention1"/>
    <w:basedOn w:val="20"/>
    <w:qFormat/>
    <w:uiPriority w:val="99"/>
    <w:rPr>
      <w:color w:val="808080"/>
      <w:shd w:val="clear" w:color="auto" w:fill="E6E6E6"/>
    </w:rPr>
  </w:style>
  <w:style w:type="character" w:customStyle="1" w:styleId="36">
    <w:name w:val="批注文字 字符"/>
    <w:basedOn w:val="20"/>
    <w:link w:val="12"/>
    <w:semiHidden/>
    <w:qFormat/>
    <w:uiPriority w:val="0"/>
    <w:rPr>
      <w:rFonts w:ascii="Arial" w:hAnsi="Arial"/>
      <w:lang w:val="en-GB"/>
    </w:rPr>
  </w:style>
  <w:style w:type="character" w:customStyle="1" w:styleId="37">
    <w:name w:val="批注主题 字符"/>
    <w:basedOn w:val="36"/>
    <w:link w:val="17"/>
    <w:semiHidden/>
    <w:qFormat/>
    <w:uiPriority w:val="99"/>
    <w:rPr>
      <w:rFonts w:ascii="Arial" w:hAnsi="Arial"/>
      <w:b/>
      <w:bCs/>
      <w:lang w:val="en-GB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9">
    <w:name w:val="Doc-text2 Char"/>
    <w:link w:val="40"/>
    <w:qFormat/>
    <w:locked/>
    <w:uiPriority w:val="0"/>
    <w:rPr>
      <w:rFonts w:ascii="Arial" w:hAnsi="Arial" w:eastAsia="MS Mincho" w:cs="Arial"/>
      <w:szCs w:val="24"/>
    </w:rPr>
  </w:style>
  <w:style w:type="paragraph" w:customStyle="1" w:styleId="40">
    <w:name w:val="Doc-text2"/>
    <w:basedOn w:val="1"/>
    <w:link w:val="39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41">
    <w:name w:val="EmailDiscussion2"/>
    <w:basedOn w:val="4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/>
</ds:datastoreItem>
</file>

<file path=customXml/itemProps3.xml><?xml version="1.0" encoding="utf-8"?>
<ds:datastoreItem xmlns:ds="http://schemas.openxmlformats.org/officeDocument/2006/customXml" ds:itemID="{C6E6A4E3-B430-4B3E-B861-33BFEFD69E27}">
  <ds:schemaRefs/>
</ds:datastoreItem>
</file>

<file path=customXml/itemProps4.xml><?xml version="1.0" encoding="utf-8"?>
<ds:datastoreItem xmlns:ds="http://schemas.openxmlformats.org/officeDocument/2006/customXml" ds:itemID="{F295A9C6-A3D2-40C8-8E2E-BDB4D4BA01C6}">
  <ds:schemaRefs/>
</ds:datastoreItem>
</file>

<file path=customXml/itemProps5.xml><?xml version="1.0" encoding="utf-8"?>
<ds:datastoreItem xmlns:ds="http://schemas.openxmlformats.org/officeDocument/2006/customXml" ds:itemID="{4C7E64EF-4772-4C4F-89E3-D8F6E35F67B1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165</Words>
  <Characters>945</Characters>
  <Lines>7</Lines>
  <Paragraphs>2</Paragraphs>
  <TotalTime>39</TotalTime>
  <ScaleCrop>false</ScaleCrop>
  <LinksUpToDate>false</LinksUpToDate>
  <CharactersWithSpaces>1108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2023-05-23T23:28:00Z</dcterms:created>
  <dc:creator>ZTE</dc:creator>
  <cp:lastModifiedBy>ZTE</cp:lastModifiedBy>
  <cp:lastPrinted>2002-04-23T00:10:00Z</cp:lastPrinted>
  <dcterms:modified xsi:type="dcterms:W3CDTF">2023-05-26T01:50:38Z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